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AABC37C" w:rsidR="00735535" w:rsidRDefault="00271F37">
            <w:pPr>
              <w:widowControl w:val="0"/>
            </w:pPr>
            <w:r>
              <w:t>From: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05965203" w14:textId="287033FC" w:rsidR="0035160B" w:rsidRDefault="0035160B">
            <w:pPr>
              <w:widowControl w:val="0"/>
              <w:jc w:val="right"/>
            </w:pPr>
            <w:r>
              <w:t>ARM20-8.4.7</w:t>
            </w:r>
          </w:p>
          <w:p w14:paraId="743D69A9" w14:textId="4E614B65" w:rsidR="00735535" w:rsidRPr="001031C0" w:rsidRDefault="0035160B">
            <w:pPr>
              <w:widowControl w:val="0"/>
              <w:jc w:val="right"/>
            </w:pPr>
            <w:r>
              <w:t>(</w:t>
            </w:r>
            <w:r w:rsidR="001031C0" w:rsidRPr="001031C0">
              <w:t>DTEC4-15.2.1</w:t>
            </w:r>
            <w:r>
              <w:t>)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6B5BF426" w:rsidR="00735535" w:rsidRDefault="00271F37" w:rsidP="00832300">
            <w:pPr>
              <w:widowControl w:val="0"/>
            </w:pPr>
            <w:r>
              <w:t>To: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ARM</w:t>
            </w:r>
            <w:r w:rsidR="00025BDC">
              <w:t xml:space="preserve"> committee</w:t>
            </w:r>
            <w:r w:rsidR="00832300">
              <w:t xml:space="preserve"> </w:t>
            </w:r>
          </w:p>
        </w:tc>
        <w:tc>
          <w:tcPr>
            <w:tcW w:w="5460" w:type="dxa"/>
          </w:tcPr>
          <w:p w14:paraId="1AEFF604" w14:textId="5485E221" w:rsidR="00735535" w:rsidRPr="001031C0" w:rsidRDefault="001031C0">
            <w:pPr>
              <w:widowControl w:val="0"/>
              <w:jc w:val="right"/>
            </w:pPr>
            <w:r w:rsidRPr="001031C0">
              <w:t>27</w:t>
            </w:r>
            <w:r w:rsidR="00271F37" w:rsidRPr="001031C0">
              <w:t xml:space="preserve"> </w:t>
            </w:r>
            <w:r w:rsidRPr="001031C0">
              <w:t>March</w:t>
            </w:r>
            <w:r w:rsidR="00271F37" w:rsidRPr="001031C0">
              <w:t xml:space="preserve"> 20</w:t>
            </w:r>
            <w:r w:rsidRPr="001031C0">
              <w:t>25</w:t>
            </w:r>
          </w:p>
        </w:tc>
      </w:tr>
    </w:tbl>
    <w:p w14:paraId="420855FC" w14:textId="77777777" w:rsidR="00735535" w:rsidRDefault="00271F37">
      <w:pPr>
        <w:pStyle w:val="Title"/>
      </w:pPr>
      <w:r>
        <w:t>LIAISON NOTE</w:t>
      </w:r>
    </w:p>
    <w:p w14:paraId="54D786DB" w14:textId="60081A98" w:rsidR="00735535" w:rsidRDefault="00832300">
      <w:pPr>
        <w:pStyle w:val="Title"/>
      </w:pPr>
      <w:r>
        <w:rPr>
          <w:rFonts w:eastAsia="Batang"/>
        </w:rPr>
        <w:t>Intersessional Work on Maritime Resource Names</w:t>
      </w:r>
    </w:p>
    <w:p w14:paraId="6B5D5606" w14:textId="77777777" w:rsidR="00735535" w:rsidRDefault="00271F37">
      <w:pPr>
        <w:pStyle w:val="Heading1"/>
      </w:pPr>
      <w:r>
        <w:t>INTRODUCTION</w:t>
      </w:r>
    </w:p>
    <w:p w14:paraId="150C0331" w14:textId="77777777" w:rsidR="00832300" w:rsidRDefault="00832300" w:rsidP="00832300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DTEC committee received Liaison note ARM19-11.3.4 from ARM committee on the proposal of Intersessional Work between committees. </w:t>
      </w:r>
    </w:p>
    <w:p w14:paraId="06E4D6A4" w14:textId="4C308128" w:rsidR="00832300" w:rsidRDefault="00832300" w:rsidP="00832300">
      <w:pPr>
        <w:pStyle w:val="BodyText"/>
      </w:pPr>
      <w:r>
        <w:t>Suggested scope for Intersessional Work:</w:t>
      </w:r>
    </w:p>
    <w:p w14:paraId="140B0090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Contribute to and finalize IMO Submission on MRN</w:t>
      </w:r>
    </w:p>
    <w:p w14:paraId="05214385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Review of MRN Documentation (G1143, G1164, RXXXX)</w:t>
      </w:r>
    </w:p>
    <w:p w14:paraId="6828096D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Creating a flexible updating mechanism for adding new “type namespaces” to the IALA Namespace</w:t>
      </w:r>
    </w:p>
    <w:p w14:paraId="62FE78B5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Discussion of use-cases within IALA Namespace</w:t>
      </w:r>
    </w:p>
    <w:p w14:paraId="576996FD" w14:textId="77777777" w:rsidR="00832300" w:rsidRDefault="00832300" w:rsidP="00832300">
      <w:pPr>
        <w:pStyle w:val="BodyText"/>
        <w:numPr>
          <w:ilvl w:val="1"/>
          <w:numId w:val="13"/>
        </w:numPr>
        <w:suppressAutoHyphens w:val="0"/>
      </w:pPr>
      <w:r>
        <w:t>How human-readable names are truncated for machine-to-machine application</w:t>
      </w:r>
    </w:p>
    <w:p w14:paraId="08D23C95" w14:textId="77777777" w:rsidR="00832300" w:rsidRDefault="00832300" w:rsidP="00832300">
      <w:pPr>
        <w:pStyle w:val="BodyText"/>
        <w:numPr>
          <w:ilvl w:val="1"/>
          <w:numId w:val="13"/>
        </w:numPr>
        <w:suppressAutoHyphens w:val="0"/>
      </w:pPr>
      <w:r>
        <w:t>How MRN assigned in one area can be used in another</w:t>
      </w:r>
    </w:p>
    <w:p w14:paraId="046ADD59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Development of informative MRN Webinar or other alternative</w:t>
      </w:r>
    </w:p>
    <w:p w14:paraId="12BA622C" w14:textId="77777777" w:rsidR="00832300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Build MRN knowledge base within IALA Membership and IALA Secretariat</w:t>
      </w:r>
    </w:p>
    <w:p w14:paraId="1354E65D" w14:textId="77777777" w:rsidR="00832300" w:rsidRPr="0005683E" w:rsidRDefault="00832300" w:rsidP="00832300">
      <w:pPr>
        <w:pStyle w:val="BodyText"/>
        <w:numPr>
          <w:ilvl w:val="0"/>
          <w:numId w:val="13"/>
        </w:numPr>
        <w:suppressAutoHyphens w:val="0"/>
      </w:pPr>
      <w:r>
        <w:t>Discuss the concept of a MRN Registry, including gathering guidance documents from MRN users</w:t>
      </w:r>
    </w:p>
    <w:p w14:paraId="589826DA" w14:textId="77777777" w:rsidR="00832300" w:rsidRDefault="00832300">
      <w:pPr>
        <w:pStyle w:val="BodyText"/>
        <w:rPr>
          <w:rFonts w:eastAsia="MS Mincho"/>
          <w:lang w:eastAsia="ja-JP"/>
        </w:rPr>
      </w:pP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3BDCFF18" w14:textId="2A8441A9" w:rsidR="00572770" w:rsidRDefault="00832300" w:rsidP="00A22DD2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At DTEC 4, the scope suggested by ARM was discussed</w:t>
      </w:r>
      <w:r w:rsidR="00A22DD2">
        <w:rPr>
          <w:rFonts w:eastAsia="MS Mincho"/>
          <w:lang w:eastAsia="ja-JP"/>
        </w:rPr>
        <w:t>,</w:t>
      </w:r>
      <w:r>
        <w:rPr>
          <w:rFonts w:eastAsia="MS Mincho"/>
          <w:lang w:eastAsia="ja-JP"/>
        </w:rPr>
        <w:t xml:space="preserve"> and the committee agreed</w:t>
      </w:r>
      <w:r w:rsidR="00A22DD2">
        <w:rPr>
          <w:rFonts w:eastAsia="MS Mincho"/>
          <w:lang w:eastAsia="ja-JP"/>
        </w:rPr>
        <w:t xml:space="preserve"> with ARM on</w:t>
      </w:r>
      <w:r>
        <w:rPr>
          <w:rFonts w:eastAsia="MS Mincho"/>
          <w:lang w:eastAsia="ja-JP"/>
        </w:rPr>
        <w:t xml:space="preserve"> the way for</w:t>
      </w:r>
      <w:r w:rsidR="00A22DD2">
        <w:rPr>
          <w:rFonts w:eastAsia="MS Mincho"/>
          <w:lang w:eastAsia="ja-JP"/>
        </w:rPr>
        <w:t>ward.</w:t>
      </w:r>
      <w:r w:rsidR="00656295">
        <w:rPr>
          <w:rFonts w:eastAsia="MS Mincho"/>
          <w:lang w:eastAsia="ja-JP"/>
        </w:rPr>
        <w:t xml:space="preserve"> DTEC will support the Intersessional work.</w:t>
      </w:r>
    </w:p>
    <w:p w14:paraId="2B9B7673" w14:textId="7431A6AB" w:rsidR="00A22DD2" w:rsidRDefault="00A22DD2" w:rsidP="00A22DD2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As further input to the Intersessional work, DTEC identified the following:</w:t>
      </w:r>
    </w:p>
    <w:p w14:paraId="24F33C56" w14:textId="4A565CB7" w:rsidR="00A22DD2" w:rsidRPr="00A22DD2" w:rsidRDefault="00A22DD2" w:rsidP="00A22DD2">
      <w:pPr>
        <w:pStyle w:val="BodyText"/>
        <w:numPr>
          <w:ilvl w:val="0"/>
          <w:numId w:val="13"/>
        </w:numPr>
        <w:suppressAutoHyphens w:val="0"/>
        <w:rPr>
          <w:rFonts w:eastAsia="MS Mincho"/>
          <w:lang w:val="en-US" w:eastAsia="ja-JP"/>
        </w:rPr>
      </w:pPr>
      <w:r>
        <w:t>Revision of G1143 regarding types</w:t>
      </w:r>
    </w:p>
    <w:p w14:paraId="6E2FAFEB" w14:textId="656987DD" w:rsidR="00A22DD2" w:rsidRPr="00A22DD2" w:rsidRDefault="00A22DD2" w:rsidP="00A22DD2">
      <w:pPr>
        <w:pStyle w:val="BodyText"/>
        <w:numPr>
          <w:ilvl w:val="1"/>
          <w:numId w:val="13"/>
        </w:numPr>
        <w:suppressAutoHyphens w:val="0"/>
        <w:rPr>
          <w:rFonts w:eastAsia="MS Mincho"/>
          <w:lang w:val="en-US" w:eastAsia="ja-JP"/>
        </w:rPr>
      </w:pPr>
      <w:r>
        <w:t>Governance of types needs to be revised</w:t>
      </w:r>
    </w:p>
    <w:p w14:paraId="1C8E0753" w14:textId="6C719E8A" w:rsidR="00A22DD2" w:rsidRPr="00A22DD2" w:rsidRDefault="00A22DD2" w:rsidP="00A22DD2">
      <w:pPr>
        <w:pStyle w:val="BodyText"/>
        <w:numPr>
          <w:ilvl w:val="1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lang w:val="en-US"/>
        </w:rPr>
        <w:t>Not all MRNs benefits from the type concept. The guideline needs to include other examples and paradigms without types as well</w:t>
      </w:r>
    </w:p>
    <w:p w14:paraId="5DDC04C0" w14:textId="0F39C33B" w:rsidR="00A22DD2" w:rsidRPr="00A22DD2" w:rsidRDefault="00A22DD2" w:rsidP="00A22DD2">
      <w:pPr>
        <w:pStyle w:val="BodyText"/>
        <w:numPr>
          <w:ilvl w:val="0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lang w:val="en-US"/>
        </w:rPr>
        <w:t>Revision of G1164 requirements</w:t>
      </w:r>
    </w:p>
    <w:p w14:paraId="360354DF" w14:textId="133115CC" w:rsidR="00A22DD2" w:rsidRPr="00A22DD2" w:rsidRDefault="00A22DD2" w:rsidP="00A22DD2">
      <w:pPr>
        <w:pStyle w:val="BodyText"/>
        <w:numPr>
          <w:ilvl w:val="1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lang w:val="en-US"/>
        </w:rPr>
        <w:t>They might be too strict</w:t>
      </w:r>
    </w:p>
    <w:p w14:paraId="0DF9652D" w14:textId="2B0833FF" w:rsidR="00A22DD2" w:rsidRPr="00A22DD2" w:rsidRDefault="00A22DD2" w:rsidP="008222AF">
      <w:pPr>
        <w:pStyle w:val="BodyText"/>
        <w:numPr>
          <w:ilvl w:val="1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lastRenderedPageBreak/>
        <w:t>Currently 2 OIDs are not following the requirements</w:t>
      </w:r>
      <w:r w:rsidR="008222AF">
        <w:rPr>
          <w:rFonts w:eastAsia="MS Mincho"/>
          <w:lang w:val="en-US" w:eastAsia="ja-JP"/>
        </w:rPr>
        <w:t xml:space="preserve"> in section 3.1  (</w:t>
      </w:r>
      <w:hyperlink r:id="rId11" w:history="1">
        <w:r w:rsidR="00656295" w:rsidRPr="0025768F">
          <w:rPr>
            <w:rStyle w:val="Hyperlink"/>
            <w:rFonts w:eastAsia="MS Mincho"/>
            <w:lang w:val="en-US" w:eastAsia="ja-JP"/>
          </w:rPr>
          <w:t>https://www.iala.int/technical/data-modelling-mrn</w:t>
        </w:r>
      </w:hyperlink>
      <w:r w:rsidR="008222AF">
        <w:rPr>
          <w:rFonts w:eastAsia="MS Mincho"/>
          <w:lang w:val="en-US" w:eastAsia="ja-JP"/>
        </w:rPr>
        <w:t>)</w:t>
      </w:r>
    </w:p>
    <w:p w14:paraId="4B41ED42" w14:textId="2058B661" w:rsidR="008222AF" w:rsidRPr="008222AF" w:rsidRDefault="008222AF" w:rsidP="00A22DD2">
      <w:pPr>
        <w:pStyle w:val="BodyText"/>
        <w:numPr>
          <w:ilvl w:val="0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lang w:val="en-US"/>
        </w:rPr>
        <w:t>The revision of G1143 and G1164 should be done before finishing the IMO submission as this could have great impact on the IMO paper</w:t>
      </w:r>
    </w:p>
    <w:p w14:paraId="38966BBC" w14:textId="6FFFB14B" w:rsidR="00A22DD2" w:rsidRPr="009038EC" w:rsidRDefault="008222AF" w:rsidP="008222AF">
      <w:pPr>
        <w:pStyle w:val="BodyText"/>
        <w:numPr>
          <w:ilvl w:val="0"/>
          <w:numId w:val="13"/>
        </w:numPr>
        <w:suppressAutoHyphens w:val="0"/>
        <w:rPr>
          <w:rFonts w:eastAsia="MS Mincho"/>
          <w:lang w:val="en-US" w:eastAsia="ja-JP"/>
        </w:rPr>
      </w:pPr>
      <w:r>
        <w:rPr>
          <w:lang w:val="en-US"/>
        </w:rPr>
        <w:t xml:space="preserve">G1143 is very similar in examples and text as the MRN </w:t>
      </w:r>
      <w:r w:rsidR="00656295">
        <w:rPr>
          <w:lang w:val="en-US"/>
        </w:rPr>
        <w:t xml:space="preserve">domain </w:t>
      </w:r>
      <w:r>
        <w:rPr>
          <w:lang w:val="en-US"/>
        </w:rPr>
        <w:t xml:space="preserve">submission to </w:t>
      </w:r>
      <w:r w:rsidR="00A22DD2">
        <w:rPr>
          <w:lang w:val="en-US"/>
        </w:rPr>
        <w:t>IANA</w:t>
      </w:r>
      <w:r>
        <w:rPr>
          <w:lang w:val="en-US"/>
        </w:rPr>
        <w:t>. It should be considered to update this as well to reflect the changes in G1143 (</w:t>
      </w:r>
      <w:hyperlink r:id="rId12" w:history="1">
        <w:r w:rsidRPr="0025768F">
          <w:rPr>
            <w:rStyle w:val="Hyperlink"/>
            <w:lang w:val="en-US"/>
          </w:rPr>
          <w:t>https://www.iana.org/assignments/urn-formal/mrn</w:t>
        </w:r>
      </w:hyperlink>
      <w:r>
        <w:rPr>
          <w:lang w:val="en-US"/>
        </w:rPr>
        <w:t xml:space="preserve">) </w:t>
      </w:r>
    </w:p>
    <w:p w14:paraId="2FD3E75B" w14:textId="53FFFF42" w:rsidR="00A22DD2" w:rsidRPr="009038EC" w:rsidRDefault="00A22DD2" w:rsidP="00A22DD2">
      <w:pPr>
        <w:pStyle w:val="BodyText"/>
        <w:rPr>
          <w:rFonts w:eastAsia="MS Mincho"/>
          <w:lang w:val="en-US" w:eastAsia="ja-JP"/>
        </w:rPr>
      </w:pPr>
    </w:p>
    <w:p w14:paraId="7C11118B" w14:textId="77777777" w:rsidR="00735535" w:rsidRDefault="00271F37">
      <w:pPr>
        <w:pStyle w:val="Heading1"/>
      </w:pPr>
      <w:r>
        <w:t>ACTION REQUESTED</w:t>
      </w:r>
    </w:p>
    <w:p w14:paraId="2669DF3F" w14:textId="295B13D4" w:rsidR="009038EC" w:rsidRDefault="00025BDC" w:rsidP="00684A3A">
      <w:pPr>
        <w:pStyle w:val="BodyText"/>
        <w:rPr>
          <w:rFonts w:eastAsia="MS Mincho"/>
          <w:lang w:eastAsia="ja-JP"/>
        </w:rPr>
      </w:pPr>
      <w:r>
        <w:t xml:space="preserve">The </w:t>
      </w:r>
      <w:r w:rsidR="009038EC">
        <w:rPr>
          <w:rFonts w:eastAsia="MS Mincho"/>
          <w:lang w:eastAsia="ja-JP"/>
        </w:rPr>
        <w:t>ARM</w:t>
      </w:r>
      <w:r>
        <w:t xml:space="preserve"> committee is requested to </w:t>
      </w:r>
      <w:r w:rsidR="00D4393A">
        <w:t>coordinate</w:t>
      </w:r>
      <w:r w:rsidR="00CC39F5">
        <w:rPr>
          <w:rFonts w:eastAsia="MS Mincho" w:hint="eastAsia"/>
          <w:lang w:eastAsia="ja-JP"/>
        </w:rPr>
        <w:t xml:space="preserve"> </w:t>
      </w:r>
      <w:r w:rsidR="00684A3A">
        <w:rPr>
          <w:rFonts w:eastAsia="MS Mincho"/>
          <w:lang w:eastAsia="ja-JP"/>
        </w:rPr>
        <w:t xml:space="preserve">the </w:t>
      </w:r>
      <w:r w:rsidR="00CC39F5">
        <w:rPr>
          <w:rFonts w:eastAsia="MS Mincho" w:hint="eastAsia"/>
          <w:lang w:eastAsia="ja-JP"/>
        </w:rPr>
        <w:t>propos</w:t>
      </w:r>
      <w:r w:rsidR="00684A3A">
        <w:rPr>
          <w:rFonts w:eastAsia="MS Mincho"/>
          <w:lang w:eastAsia="ja-JP"/>
        </w:rPr>
        <w:t>ed input to the Intersessional work</w:t>
      </w:r>
      <w:r w:rsidR="00D4393A">
        <w:rPr>
          <w:rFonts w:eastAsia="MS Mincho"/>
          <w:lang w:eastAsia="ja-JP"/>
        </w:rPr>
        <w:t xml:space="preserve"> with the DTEC committee to arrange a suitable date and time for the intersessional inter-committee meeting</w:t>
      </w:r>
      <w:r w:rsidR="00684A3A">
        <w:rPr>
          <w:rFonts w:eastAsia="MS Mincho"/>
          <w:lang w:eastAsia="ja-JP"/>
        </w:rPr>
        <w:t xml:space="preserve"> and take action as </w:t>
      </w:r>
      <w:r w:rsidR="00656295">
        <w:rPr>
          <w:rFonts w:eastAsia="MS Mincho"/>
          <w:lang w:eastAsia="ja-JP"/>
        </w:rPr>
        <w:t>appropriate</w:t>
      </w:r>
      <w:r w:rsidR="009038EC">
        <w:rPr>
          <w:rFonts w:eastAsia="MS Mincho"/>
          <w:lang w:eastAsia="ja-JP"/>
        </w:rPr>
        <w:t xml:space="preserve"> </w:t>
      </w:r>
    </w:p>
    <w:p w14:paraId="778B4AF0" w14:textId="77777777" w:rsidR="009038EC" w:rsidRDefault="009038EC" w:rsidP="00CC39F5">
      <w:pPr>
        <w:pStyle w:val="BodyText"/>
      </w:pPr>
    </w:p>
    <w:sectPr w:rsidR="009038EC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74CFC" w14:textId="77777777" w:rsidR="000650CF" w:rsidRDefault="000650CF">
      <w:r>
        <w:separator/>
      </w:r>
    </w:p>
  </w:endnote>
  <w:endnote w:type="continuationSeparator" w:id="0">
    <w:p w14:paraId="4BCC5DAC" w14:textId="77777777" w:rsidR="000650CF" w:rsidRDefault="0006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1B3951A1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65629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C6A8A" w14:textId="77777777" w:rsidR="000650CF" w:rsidRDefault="000650CF">
      <w:r>
        <w:separator/>
      </w:r>
    </w:p>
  </w:footnote>
  <w:footnote w:type="continuationSeparator" w:id="0">
    <w:p w14:paraId="4E58D820" w14:textId="77777777" w:rsidR="000650CF" w:rsidRDefault="0006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7777777" w:rsidR="00735535" w:rsidRDefault="00271F37">
    <w:pPr>
      <w:pStyle w:val="Header"/>
    </w:pPr>
    <w:r>
      <w:rPr>
        <w:noProof/>
        <w:lang w:val="da-DK" w:eastAsia="da-DK"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77777777" w:rsidR="00735535" w:rsidRDefault="00271F37">
    <w:pPr>
      <w:pStyle w:val="Header"/>
    </w:pPr>
    <w:r>
      <w:rPr>
        <w:noProof/>
        <w:lang w:val="da-DK" w:eastAsia="da-DK"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B61EE"/>
    <w:multiLevelType w:val="hybridMultilevel"/>
    <w:tmpl w:val="343AE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FC55CC9"/>
    <w:multiLevelType w:val="hybridMultilevel"/>
    <w:tmpl w:val="BAECA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784688581">
    <w:abstractNumId w:val="6"/>
  </w:num>
  <w:num w:numId="2" w16cid:durableId="703944767">
    <w:abstractNumId w:val="3"/>
  </w:num>
  <w:num w:numId="3" w16cid:durableId="137458463">
    <w:abstractNumId w:val="10"/>
  </w:num>
  <w:num w:numId="4" w16cid:durableId="1006254346">
    <w:abstractNumId w:val="11"/>
  </w:num>
  <w:num w:numId="5" w16cid:durableId="2084596538">
    <w:abstractNumId w:val="2"/>
  </w:num>
  <w:num w:numId="6" w16cid:durableId="62726450">
    <w:abstractNumId w:val="8"/>
  </w:num>
  <w:num w:numId="7" w16cid:durableId="2044986057">
    <w:abstractNumId w:val="9"/>
  </w:num>
  <w:num w:numId="8" w16cid:durableId="942541952">
    <w:abstractNumId w:val="1"/>
  </w:num>
  <w:num w:numId="9" w16cid:durableId="1901551522">
    <w:abstractNumId w:val="7"/>
  </w:num>
  <w:num w:numId="10" w16cid:durableId="810682443">
    <w:abstractNumId w:val="4"/>
  </w:num>
  <w:num w:numId="11" w16cid:durableId="972099852">
    <w:abstractNumId w:val="12"/>
  </w:num>
  <w:num w:numId="12" w16cid:durableId="616523864">
    <w:abstractNumId w:val="0"/>
  </w:num>
  <w:num w:numId="13" w16cid:durableId="696781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056670"/>
    <w:rsid w:val="000650CF"/>
    <w:rsid w:val="001031C0"/>
    <w:rsid w:val="001379F8"/>
    <w:rsid w:val="0014100D"/>
    <w:rsid w:val="001542DF"/>
    <w:rsid w:val="00186DE0"/>
    <w:rsid w:val="00197FF0"/>
    <w:rsid w:val="001B50DD"/>
    <w:rsid w:val="00271F37"/>
    <w:rsid w:val="00276F3F"/>
    <w:rsid w:val="002A0FCB"/>
    <w:rsid w:val="0035160B"/>
    <w:rsid w:val="003700B7"/>
    <w:rsid w:val="00373990"/>
    <w:rsid w:val="00572770"/>
    <w:rsid w:val="005A7D86"/>
    <w:rsid w:val="00656295"/>
    <w:rsid w:val="00684A3A"/>
    <w:rsid w:val="006C1816"/>
    <w:rsid w:val="00722967"/>
    <w:rsid w:val="00735535"/>
    <w:rsid w:val="007D2933"/>
    <w:rsid w:val="007E62EF"/>
    <w:rsid w:val="008222AF"/>
    <w:rsid w:val="00832300"/>
    <w:rsid w:val="009038EC"/>
    <w:rsid w:val="00940F09"/>
    <w:rsid w:val="009672FE"/>
    <w:rsid w:val="00A22DD2"/>
    <w:rsid w:val="00A566CA"/>
    <w:rsid w:val="00A60B55"/>
    <w:rsid w:val="00AE5EB5"/>
    <w:rsid w:val="00B02F0F"/>
    <w:rsid w:val="00B33F7C"/>
    <w:rsid w:val="00B67C48"/>
    <w:rsid w:val="00B8271F"/>
    <w:rsid w:val="00BA64F6"/>
    <w:rsid w:val="00BF75B6"/>
    <w:rsid w:val="00C5199E"/>
    <w:rsid w:val="00C845E1"/>
    <w:rsid w:val="00CC39F5"/>
    <w:rsid w:val="00D17E26"/>
    <w:rsid w:val="00D4393A"/>
    <w:rsid w:val="00D513A8"/>
    <w:rsid w:val="00D8228A"/>
    <w:rsid w:val="00DE585D"/>
    <w:rsid w:val="00E5604E"/>
    <w:rsid w:val="00E84ED1"/>
    <w:rsid w:val="00EB4D1E"/>
    <w:rsid w:val="00EC51A3"/>
    <w:rsid w:val="00EE22E3"/>
    <w:rsid w:val="00F2575C"/>
    <w:rsid w:val="00FA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44465DE3-0F48-4232-8CE1-A537EE58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FootnoteText">
    <w:name w:val="footnote text"/>
    <w:basedOn w:val="Normal"/>
    <w:link w:val="FootnoteTextChar"/>
    <w:rsid w:val="001379F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379F8"/>
    <w:rPr>
      <w:rFonts w:ascii="Calibri" w:hAnsi="Calibri"/>
      <w:lang w:val="en-GB" w:eastAsia="en-US"/>
    </w:rPr>
  </w:style>
  <w:style w:type="character" w:styleId="FootnoteReference">
    <w:name w:val="footnote reference"/>
    <w:basedOn w:val="DefaultParagraphFont"/>
    <w:rsid w:val="00137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ana.org/assignments/urn-formal/mr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ala.int/technical/data-modelling-mr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377B22E-324B-4FFF-9552-8CB01D538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F0ABDF-31EE-4D82-BB33-8D6A49E966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C7EBF-2DD0-4ACD-8E75-DB32F76D02E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6</cp:revision>
  <cp:lastPrinted>2023-09-20T09:59:00Z</cp:lastPrinted>
  <dcterms:created xsi:type="dcterms:W3CDTF">2025-03-26T09:22:00Z</dcterms:created>
  <dcterms:modified xsi:type="dcterms:W3CDTF">2025-03-29T18:13:00Z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